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wygłuszanie pomieszczeń czyli jak wyciszyć biuro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Mało kto bierze pod uwagę, to czy daną przestrzeń trzeba będzie wyciszać, gdy wynajmuje biuro.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Wygłuszanie pomieszczeń - niedoceniany element biura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Zwraca się uwagę na przestrzeń, na to jak rozmieszczone są pomieszczenia, czy kuchnia poradzi sobie z wieloma osobami jedzącymi obiad w podobnym czasie. Jednak ostatnią kwestią jest to, jak dźwięk roznosi się po pomieszczeniach i czy zastosowano materiały wygłuszające chociaż w niektórych pomieszczeniach. Świadomość tego, że konieczne są </w:t>
      </w:r>
      <w:r>
        <w:rPr>
          <w:rFonts w:ascii="calibri" w:hAnsi="calibri" w:eastAsia="calibri" w:cs="calibri"/>
          <w:sz w:val="24"/>
          <w:szCs w:val="24"/>
          <w:b/>
        </w:rPr>
        <w:t xml:space="preserve">wygłuszanie pomieszczeń</w:t>
      </w:r>
      <w:r>
        <w:rPr>
          <w:rFonts w:ascii="calibri" w:hAnsi="calibri" w:eastAsia="calibri" w:cs="calibri"/>
          <w:sz w:val="24"/>
          <w:szCs w:val="24"/>
        </w:rPr>
        <w:t xml:space="preserve"> pojawiają się dopiero wtedy gdy pracownicy zasiadają do komputerów i nie są w stanie pracować efektywnie. Przeszkadzają im współpracownicy, którzy np. kontaktują się z klientami i prowadzą rozmowy telefoniczne przy biurkach.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Materiały wygłuszające - co zrobić gdy nie pasują do przestrzeni?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To spory błąd, który jednak łatwo naprawić. Jak? Wystarczy zastosować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wygłuszanie pomieszczeń</w:t>
      </w:r>
      <w:r>
        <w:rPr>
          <w:rFonts w:ascii="calibri" w:hAnsi="calibri" w:eastAsia="calibri" w:cs="calibri"/>
          <w:sz w:val="24"/>
          <w:szCs w:val="24"/>
        </w:rPr>
        <w:t xml:space="preserve">. Na pierwszy rzut oka, nie wpasowują się one w przestrzeń biurowa, zwłaszcza, że aktualnie modne są proste, minimalistyczne wnętrza. Jednak warto zastanowić się mimo wszystko nad inwestycją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wygłuszanie pomieszczeń</w:t>
        </w:r>
      </w:hyperlink>
      <w:r>
        <w:rPr>
          <w:rFonts w:ascii="calibri" w:hAnsi="calibri" w:eastAsia="calibri" w:cs="calibri"/>
          <w:sz w:val="24"/>
          <w:szCs w:val="24"/>
        </w:rPr>
        <w:t xml:space="preserve">. Są skuteczne, łatwe w montażu i bez problemu można je zastosować w każdym biurze. Wydziel w swoim biurze przestrzeń do rozmów telefonicznych i obserwuj jak komfort i efektywność pracy Twojego zespołu wzrasta.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px; height:18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udkitelefoniczne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2024-05-06T23:44:41+02:00</dcterms:created>
  <dcterms:modified xsi:type="dcterms:W3CDTF">2024-05-06T23:44:41+02:00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